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84" w:rsidRPr="00696963" w:rsidRDefault="00A06084" w:rsidP="00A06084">
      <w:pPr>
        <w:rPr>
          <w:rFonts w:ascii="Avenir Light" w:hAnsi="Avenir Light" w:cs="Times New Roman"/>
          <w:color w:val="000000"/>
          <w:sz w:val="20"/>
          <w:szCs w:val="20"/>
        </w:rPr>
      </w:pPr>
    </w:p>
    <w:p w:rsidR="00A06084" w:rsidRPr="00696963" w:rsidRDefault="00A06084" w:rsidP="00A06084">
      <w:pPr>
        <w:rPr>
          <w:rFonts w:ascii="Avenir Light" w:hAnsi="Avenir Light" w:cs="Times New Roman"/>
          <w:color w:val="000000"/>
          <w:sz w:val="20"/>
          <w:szCs w:val="20"/>
        </w:rPr>
      </w:pP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b/>
          <w:bCs/>
          <w:color w:val="333333"/>
          <w:sz w:val="20"/>
          <w:szCs w:val="20"/>
        </w:rPr>
        <w:t>“Subir el listón” (Raising the Bar) de preguntas y respuestas</w:t>
      </w:r>
    </w:p>
    <w:p w:rsidR="00696963" w:rsidRPr="00696963" w:rsidRDefault="00696963" w:rsidP="00696963">
      <w:pPr>
        <w:rPr>
          <w:rFonts w:ascii="Avenir Light" w:hAnsi="Avenir Light"/>
          <w:color w:val="000000"/>
          <w:sz w:val="20"/>
          <w:szCs w:val="20"/>
        </w:rPr>
      </w:pP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b/>
          <w:bCs/>
          <w:color w:val="333333"/>
          <w:sz w:val="20"/>
          <w:szCs w:val="20"/>
        </w:rPr>
        <w:t>1) ¿Qué es “subir el listón” (Raising the Bar)</w:t>
      </w: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Raising the Bar (RTB) es una iniciativa del condado de Marin que tiene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como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objetivo cambiar las normas del uso de sustancias y fomentar un modelo de opciones saludables manteniendo las actividades de los jóvenes libres de sustancias. </w:t>
      </w:r>
    </w:p>
    <w:p w:rsidR="00696963" w:rsidRPr="00696963" w:rsidRDefault="00696963" w:rsidP="00696963">
      <w:pPr>
        <w:rPr>
          <w:rFonts w:ascii="Avenir Light" w:hAnsi="Avenir Light"/>
          <w:color w:val="000000"/>
          <w:sz w:val="20"/>
          <w:szCs w:val="20"/>
        </w:rPr>
      </w:pP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b/>
          <w:bCs/>
          <w:color w:val="333333"/>
          <w:sz w:val="20"/>
          <w:szCs w:val="20"/>
        </w:rPr>
        <w:t>2) ¿Por qué esta organización está adoptando la Campaña RTB?</w:t>
      </w: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> El condado de Marin es conocido como uno de los condados más saludables de California, sin embargo, irónicamente, es uno de los más altos en cuanto al consumo de alcohol y sustancias tanto en adultos como en jóvenes. Algunos datos incluyen:</w:t>
      </w:r>
    </w:p>
    <w:p w:rsidR="00696963" w:rsidRPr="00696963" w:rsidRDefault="00696963" w:rsidP="00696963">
      <w:pPr>
        <w:ind w:left="540"/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>• La Fundación Robert Wood Johnson clasificó al condado de Marin en el puesto 47 de 58 por consumo excesivo de alcohol por parte de adultos.</w:t>
      </w:r>
    </w:p>
    <w:p w:rsidR="00696963" w:rsidRPr="00696963" w:rsidRDefault="00696963" w:rsidP="00696963">
      <w:pPr>
        <w:ind w:left="540"/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>• La Encuesta de Niños Saludables de California (CHKS) de 2017 informó que el 41% de los estudiantes de noveno grado del condado de Marin han consumido alcohol u otras drogas para drogarse; el consumo excesivo de alcohol entre el 9º y el 11º aumentó en un 177%; El 31% de los estudiantes de undécimo grado del condado de Marin informaron que habían conducido en un automóvil después de consumir alcohol u otras drogas, o habían sido conducidos por un amigo que había consumido alcohol u otras drogas.</w:t>
      </w: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Al trabajar juntos, podemos tener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un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impacto directo en la salud de nuestra juventud local y disminuir las consecuencias a corto y largo plazo del uso de sustancias para los adolescentes, las familias y nuestra comunidad en general.</w:t>
      </w:r>
    </w:p>
    <w:p w:rsidR="00696963" w:rsidRPr="00696963" w:rsidRDefault="00696963" w:rsidP="00696963">
      <w:pPr>
        <w:rPr>
          <w:rFonts w:ascii="Avenir Light" w:hAnsi="Avenir Light"/>
          <w:color w:val="000000"/>
          <w:sz w:val="20"/>
          <w:szCs w:val="20"/>
        </w:rPr>
      </w:pP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b/>
          <w:bCs/>
          <w:color w:val="333333"/>
          <w:sz w:val="20"/>
          <w:szCs w:val="20"/>
        </w:rPr>
        <w:t>3) ¿Qué se espera de los padres?</w:t>
      </w:r>
    </w:p>
    <w:p w:rsidR="00696963" w:rsidRPr="00696963" w:rsidRDefault="00696963" w:rsidP="00696963">
      <w:pPr>
        <w:ind w:left="540"/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• Abstenerse de consumir u ofrecer alcohol u otras sustancias dejandolas al lado con libre acceso o en juegos,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durante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obras de teatro o en actividades que sean dirigidas hacia los jóvenes.</w:t>
      </w:r>
    </w:p>
    <w:p w:rsidR="00696963" w:rsidRPr="00696963" w:rsidRDefault="00696963" w:rsidP="00696963">
      <w:pPr>
        <w:ind w:left="540"/>
        <w:rPr>
          <w:rFonts w:ascii="Avenir Light" w:hAnsi="Avenir Light" w:cs="Times New Roman"/>
          <w:color w:val="000000"/>
          <w:sz w:val="20"/>
          <w:szCs w:val="20"/>
        </w:rPr>
      </w:pP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• Abstenerse de consumir u ofrecer alcohol u otras sustancias en las fiestas de celebraciones.</w:t>
      </w:r>
      <w:proofErr w:type="gramEnd"/>
    </w:p>
    <w:p w:rsidR="00696963" w:rsidRPr="00696963" w:rsidRDefault="00696963" w:rsidP="00696963">
      <w:pPr>
        <w:ind w:left="540"/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• Abstenerse de consumir alcohol u otras sustancias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durante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eventos de viaje como torneos, juegos u otras actividades.</w:t>
      </w:r>
    </w:p>
    <w:p w:rsidR="00696963" w:rsidRPr="00696963" w:rsidRDefault="00696963" w:rsidP="00696963">
      <w:pPr>
        <w:ind w:left="540"/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• Practique modelos de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padres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saludables en eventos enfocados en los jóvenes, virtualmente o en persona. Es importante que los niños vean que todos, adultos y jóvenes por igual, pueden pasar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un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buen rato sin beber ni consumir sustancias cuando participan en eventos para jóvenes.</w:t>
      </w:r>
    </w:p>
    <w:p w:rsidR="00696963" w:rsidRPr="00696963" w:rsidRDefault="00696963" w:rsidP="00696963">
      <w:pPr>
        <w:rPr>
          <w:rFonts w:ascii="Avenir Light" w:hAnsi="Avenir Light"/>
          <w:color w:val="000000"/>
          <w:sz w:val="20"/>
          <w:szCs w:val="20"/>
        </w:rPr>
      </w:pP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b/>
          <w:bCs/>
          <w:color w:val="333333"/>
          <w:sz w:val="20"/>
          <w:szCs w:val="20"/>
        </w:rPr>
        <w:t>4) ¿Qué pasa si organizo una fiesta en mi casa y es solo para adultos</w:t>
      </w:r>
      <w:r w:rsidRPr="00696963">
        <w:rPr>
          <w:rFonts w:ascii="Avenir Light" w:hAnsi="Avenir Light" w:cs="Times New Roman"/>
          <w:color w:val="333333"/>
          <w:sz w:val="20"/>
          <w:szCs w:val="20"/>
        </w:rPr>
        <w:t>?</w:t>
      </w:r>
    </w:p>
    <w:p w:rsidR="00696963" w:rsidRPr="00696963" w:rsidRDefault="00696963" w:rsidP="00696963">
      <w:pPr>
        <w:rPr>
          <w:rFonts w:ascii="Avenir Light" w:hAnsi="Avenir Light" w:cs="Times New Roman"/>
          <w:color w:val="000000"/>
          <w:sz w:val="20"/>
          <w:szCs w:val="20"/>
        </w:rPr>
      </w:pPr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Estamos interesados ​​principalmente en mantener los eventos enfocados en los jóvenes libres de sustancias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como</w:t>
      </w:r>
      <w:proofErr w:type="gramEnd"/>
      <w:r w:rsidRPr="00696963">
        <w:rPr>
          <w:rFonts w:ascii="Avenir Light" w:hAnsi="Avenir Light" w:cs="Times New Roman"/>
          <w:color w:val="333333"/>
          <w:sz w:val="20"/>
          <w:szCs w:val="20"/>
        </w:rPr>
        <w:t xml:space="preserve"> una forma ejemplar de un comportamiento saludable en su presencia. </w:t>
      </w:r>
      <w:proofErr w:type="gramStart"/>
      <w:r w:rsidRPr="00696963">
        <w:rPr>
          <w:rFonts w:ascii="Avenir Light" w:hAnsi="Avenir Light" w:cs="Times New Roman"/>
          <w:color w:val="333333"/>
          <w:sz w:val="20"/>
          <w:szCs w:val="20"/>
        </w:rPr>
        <w:t>Cuando los jóvenes no están presentes, servir alcohol queda a discreción del anfitrión.</w:t>
      </w:r>
      <w:proofErr w:type="gramEnd"/>
    </w:p>
    <w:p w:rsidR="00696963" w:rsidRPr="00696963" w:rsidRDefault="00696963" w:rsidP="00696963">
      <w:pPr>
        <w:spacing w:after="240"/>
        <w:rPr>
          <w:rFonts w:ascii="Avenir Light" w:hAnsi="Avenir Light"/>
          <w:sz w:val="20"/>
          <w:szCs w:val="20"/>
        </w:rPr>
      </w:pPr>
    </w:p>
    <w:p w:rsidR="00902F86" w:rsidRPr="00696963" w:rsidRDefault="00902F86" w:rsidP="00696963">
      <w:pPr>
        <w:rPr>
          <w:rFonts w:ascii="Avenir Light" w:hAnsi="Avenir Light"/>
          <w:sz w:val="20"/>
        </w:rPr>
      </w:pPr>
    </w:p>
    <w:sectPr w:rsidR="00902F86" w:rsidRPr="00696963" w:rsidSect="00902F86">
      <w:pgSz w:w="12240" w:h="15840"/>
      <w:pgMar w:top="907" w:right="1440" w:bottom="720" w:left="864" w:footer="187" w:gutter="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491"/>
    <w:multiLevelType w:val="multilevel"/>
    <w:tmpl w:val="6A0C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F86"/>
    <w:rsid w:val="000238B5"/>
    <w:rsid w:val="000B7EDA"/>
    <w:rsid w:val="000E1208"/>
    <w:rsid w:val="001E1404"/>
    <w:rsid w:val="005417AF"/>
    <w:rsid w:val="00696963"/>
    <w:rsid w:val="00902F86"/>
    <w:rsid w:val="0098694E"/>
    <w:rsid w:val="009C543F"/>
    <w:rsid w:val="00A06084"/>
    <w:rsid w:val="00A07F5D"/>
    <w:rsid w:val="00A460F8"/>
    <w:rsid w:val="00BA646F"/>
    <w:rsid w:val="00BF2B3A"/>
    <w:rsid w:val="00D23515"/>
    <w:rsid w:val="00D83BB9"/>
    <w:rsid w:val="00EA0CC5"/>
    <w:rsid w:val="00EC57D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2F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2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Macintosh Word</Application>
  <DocSecurity>0</DocSecurity>
  <Lines>20</Lines>
  <Paragraphs>4</Paragraphs>
  <ScaleCrop>false</ScaleCrop>
  <Company>LLP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Lasota-Poole</dc:creator>
  <cp:keywords/>
  <cp:lastModifiedBy>Lisa Lasota-Poole</cp:lastModifiedBy>
  <cp:revision>2</cp:revision>
  <dcterms:created xsi:type="dcterms:W3CDTF">2021-02-10T03:13:00Z</dcterms:created>
  <dcterms:modified xsi:type="dcterms:W3CDTF">2021-02-10T03:13:00Z</dcterms:modified>
</cp:coreProperties>
</file>